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D0" w:rsidRPr="00D95C4B" w:rsidRDefault="00B746D0" w:rsidP="00D95C4B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D95C4B">
        <w:rPr>
          <w:rFonts w:ascii="標楷體" w:eastAsia="標楷體" w:hAnsi="標楷體" w:hint="eastAsia"/>
          <w:sz w:val="36"/>
          <w:szCs w:val="36"/>
        </w:rPr>
        <w:t>國家同步輻射研究中心</w:t>
      </w:r>
    </w:p>
    <w:p w:rsidR="00B746D0" w:rsidRPr="00D95C4B" w:rsidRDefault="00B746D0" w:rsidP="00D95C4B">
      <w:pPr>
        <w:jc w:val="center"/>
        <w:rPr>
          <w:rFonts w:ascii="標楷體" w:eastAsia="標楷體" w:hAnsi="標楷體"/>
          <w:sz w:val="36"/>
          <w:szCs w:val="36"/>
        </w:rPr>
      </w:pPr>
      <w:r w:rsidRPr="00D95C4B">
        <w:rPr>
          <w:rFonts w:ascii="標楷體" w:eastAsia="標楷體" w:hAnsi="標楷體" w:hint="eastAsia"/>
          <w:sz w:val="36"/>
          <w:szCs w:val="36"/>
        </w:rPr>
        <w:t>氦氣測漏儀技術規格</w:t>
      </w:r>
      <w:r w:rsidR="004E2D7D">
        <w:rPr>
          <w:rFonts w:ascii="標楷體" w:eastAsia="標楷體" w:hAnsi="標楷體" w:hint="eastAsia"/>
          <w:sz w:val="36"/>
          <w:szCs w:val="36"/>
        </w:rPr>
        <w:t>書</w:t>
      </w:r>
    </w:p>
    <w:p w:rsidR="00B746D0" w:rsidRPr="00D91A37" w:rsidRDefault="00B746D0" w:rsidP="00D91A37">
      <w:pPr>
        <w:outlineLvl w:val="0"/>
        <w:rPr>
          <w:b/>
          <w:sz w:val="28"/>
          <w:szCs w:val="28"/>
        </w:rPr>
      </w:pPr>
      <w:r w:rsidRPr="00D91A37">
        <w:rPr>
          <w:rFonts w:hint="eastAsia"/>
          <w:b/>
          <w:sz w:val="28"/>
          <w:szCs w:val="28"/>
        </w:rPr>
        <w:t xml:space="preserve">1. </w:t>
      </w:r>
      <w:r w:rsidRPr="00D91A37">
        <w:rPr>
          <w:rFonts w:hint="eastAsia"/>
          <w:b/>
          <w:sz w:val="28"/>
          <w:szCs w:val="28"/>
        </w:rPr>
        <w:t>簡介</w:t>
      </w:r>
    </w:p>
    <w:p w:rsidR="00B746D0" w:rsidRDefault="00B746D0" w:rsidP="00B746D0">
      <w:r>
        <w:rPr>
          <w:rFonts w:hint="eastAsia"/>
        </w:rPr>
        <w:t>本購案將採購一套氦氣測漏儀，此套氦氣測漏儀將使用於超高真空元件製作之氦氣檢漏。</w:t>
      </w:r>
    </w:p>
    <w:p w:rsidR="00B746D0" w:rsidRPr="00D91A37" w:rsidRDefault="00B746D0" w:rsidP="00B746D0">
      <w:pPr>
        <w:rPr>
          <w:b/>
          <w:sz w:val="28"/>
          <w:szCs w:val="28"/>
        </w:rPr>
      </w:pPr>
      <w:r w:rsidRPr="00D91A37">
        <w:rPr>
          <w:rFonts w:hint="eastAsia"/>
          <w:b/>
          <w:sz w:val="28"/>
          <w:szCs w:val="28"/>
        </w:rPr>
        <w:t xml:space="preserve">2. </w:t>
      </w:r>
      <w:r w:rsidRPr="00D91A37">
        <w:rPr>
          <w:rFonts w:hint="eastAsia"/>
          <w:b/>
          <w:sz w:val="28"/>
          <w:szCs w:val="28"/>
        </w:rPr>
        <w:t>規格需求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2.1 </w:t>
      </w:r>
      <w:r>
        <w:rPr>
          <w:rFonts w:hint="eastAsia"/>
        </w:rPr>
        <w:t>可檢測氣體</w:t>
      </w:r>
      <w:r>
        <w:rPr>
          <w:rFonts w:hint="eastAsia"/>
        </w:rPr>
        <w:t xml:space="preserve"> :4He</w:t>
      </w:r>
      <w:r>
        <w:rPr>
          <w:rFonts w:hint="eastAsia"/>
        </w:rPr>
        <w:t>、</w:t>
      </w:r>
      <w:r>
        <w:rPr>
          <w:rFonts w:hint="eastAsia"/>
        </w:rPr>
        <w:t>3He</w:t>
      </w:r>
      <w:r>
        <w:rPr>
          <w:rFonts w:hint="eastAsia"/>
        </w:rPr>
        <w:t>、</w:t>
      </w:r>
      <w:r>
        <w:rPr>
          <w:rFonts w:hint="eastAsia"/>
        </w:rPr>
        <w:t>H2</w:t>
      </w:r>
      <w:r>
        <w:rPr>
          <w:rFonts w:hint="eastAsia"/>
        </w:rPr>
        <w:t>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2.2 </w:t>
      </w:r>
      <w:r>
        <w:rPr>
          <w:rFonts w:hint="eastAsia"/>
        </w:rPr>
        <w:t>具真空</w:t>
      </w:r>
      <w:r>
        <w:rPr>
          <w:rFonts w:hint="eastAsia"/>
        </w:rPr>
        <w:t xml:space="preserve"> (vacuum)</w:t>
      </w:r>
      <w:r>
        <w:rPr>
          <w:rFonts w:hint="eastAsia"/>
        </w:rPr>
        <w:t>、吸槍</w:t>
      </w:r>
      <w:r>
        <w:rPr>
          <w:rFonts w:hint="eastAsia"/>
        </w:rPr>
        <w:t xml:space="preserve"> (sniffer) </w:t>
      </w:r>
      <w:r>
        <w:rPr>
          <w:rFonts w:hint="eastAsia"/>
        </w:rPr>
        <w:t>兩種偵測模式。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2.3 </w:t>
      </w:r>
      <w:r>
        <w:rPr>
          <w:rFonts w:hint="eastAsia"/>
        </w:rPr>
        <w:t>最小氦氣檢測漏率</w:t>
      </w:r>
    </w:p>
    <w:p w:rsidR="00B746D0" w:rsidRDefault="00B746D0" w:rsidP="00214B7E">
      <w:pPr>
        <w:ind w:leftChars="200" w:left="480"/>
        <w:outlineLvl w:val="2"/>
      </w:pPr>
      <w:r w:rsidRPr="00EE349D">
        <w:rPr>
          <w:rFonts w:ascii="Segoe UI Symbol" w:hAnsi="Segoe UI Symbol" w:cs="Segoe UI Symbol"/>
          <w:szCs w:val="24"/>
        </w:rPr>
        <w:t>⚫</w:t>
      </w:r>
      <w:r w:rsidRPr="00EE349D">
        <w:rPr>
          <w:szCs w:val="24"/>
        </w:rPr>
        <w:t xml:space="preserve"> </w:t>
      </w:r>
      <w:r w:rsidR="00EE349D" w:rsidRPr="00EE349D">
        <w:rPr>
          <w:rFonts w:ascii="Times New Roman" w:hAnsi="Times New Roman" w:cs="Times New Roman"/>
          <w:color w:val="000000"/>
          <w:szCs w:val="24"/>
        </w:rPr>
        <w:t>真空模式</w:t>
      </w:r>
      <w:r w:rsidR="00EE349D" w:rsidRPr="00EE349D">
        <w:rPr>
          <w:rFonts w:ascii="Times New Roman" w:hAnsi="Times New Roman" w:cs="Times New Roman"/>
          <w:color w:val="000000"/>
          <w:szCs w:val="24"/>
        </w:rPr>
        <w:t xml:space="preserve"> : ≤ </w:t>
      </w:r>
      <w:r>
        <w:t>1 x 10</w:t>
      </w:r>
      <w:r w:rsidR="008F5CA1">
        <w:t>^</w:t>
      </w:r>
      <w:r>
        <w:t xml:space="preserve">-12 mbar l/s </w:t>
      </w:r>
      <w:r>
        <w:rPr>
          <w:rFonts w:hint="eastAsia"/>
        </w:rPr>
        <w:t>。</w:t>
      </w:r>
    </w:p>
    <w:p w:rsidR="00B746D0" w:rsidRDefault="00B746D0" w:rsidP="00214B7E">
      <w:pPr>
        <w:ind w:leftChars="200" w:left="480"/>
        <w:outlineLvl w:val="2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吸槍模式</w:t>
      </w:r>
      <w:r>
        <w:t xml:space="preserve"> : </w:t>
      </w:r>
      <w:r w:rsidR="00EE349D">
        <w:rPr>
          <w:rFonts w:ascii="Times New Roman" w:hAnsi="Times New Roman" w:cs="Times New Roman"/>
          <w:color w:val="000000"/>
          <w:sz w:val="27"/>
          <w:szCs w:val="27"/>
        </w:rPr>
        <w:t>≤</w:t>
      </w:r>
      <w:r>
        <w:t>1 x 10</w:t>
      </w:r>
      <w:r w:rsidR="008F5CA1">
        <w:t>^</w:t>
      </w:r>
      <w:r>
        <w:t xml:space="preserve">-8 mbar l/s </w:t>
      </w:r>
      <w:r>
        <w:rPr>
          <w:rFonts w:hint="eastAsia"/>
        </w:rPr>
        <w:t>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2.4 </w:t>
      </w:r>
      <w:r>
        <w:rPr>
          <w:rFonts w:hint="eastAsia"/>
        </w:rPr>
        <w:t>進氣口氦氣檢測反應時間</w:t>
      </w:r>
      <w:r>
        <w:rPr>
          <w:rFonts w:hint="eastAsia"/>
        </w:rPr>
        <w:t xml:space="preserve"> : &lt;1.0 sec</w:t>
      </w:r>
      <w:r>
        <w:rPr>
          <w:rFonts w:hint="eastAsia"/>
        </w:rPr>
        <w:t>。</w:t>
      </w:r>
    </w:p>
    <w:p w:rsidR="00B746D0" w:rsidRDefault="00B746D0" w:rsidP="00214B7E">
      <w:pPr>
        <w:ind w:leftChars="100" w:left="240"/>
        <w:outlineLvl w:val="1"/>
      </w:pPr>
      <w:r>
        <w:t xml:space="preserve">2.5 </w:t>
      </w:r>
      <w:r>
        <w:rPr>
          <w:rFonts w:hint="eastAsia"/>
        </w:rPr>
        <w:t>進氣口最大測試壓力</w:t>
      </w:r>
      <w:r>
        <w:t xml:space="preserve"> : ≤20 mbar</w:t>
      </w:r>
      <w:r>
        <w:rPr>
          <w:rFonts w:hint="eastAsia"/>
        </w:rPr>
        <w:t>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2.6 </w:t>
      </w:r>
      <w:r>
        <w:rPr>
          <w:rFonts w:hint="eastAsia"/>
        </w:rPr>
        <w:t>進氣口法蘭</w:t>
      </w:r>
      <w:r>
        <w:rPr>
          <w:rFonts w:hint="eastAsia"/>
        </w:rPr>
        <w:t xml:space="preserve"> : DN 40 ISO-KF</w:t>
      </w:r>
      <w:r>
        <w:rPr>
          <w:rFonts w:hint="eastAsia"/>
        </w:rPr>
        <w:t>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2.7 </w:t>
      </w:r>
      <w:r>
        <w:rPr>
          <w:rFonts w:hint="eastAsia"/>
        </w:rPr>
        <w:t>出氣口含過濾器。</w:t>
      </w:r>
    </w:p>
    <w:p w:rsidR="00B746D0" w:rsidRDefault="00B746D0" w:rsidP="00214B7E">
      <w:pPr>
        <w:ind w:leftChars="100" w:left="240"/>
        <w:outlineLvl w:val="1"/>
      </w:pPr>
      <w:r>
        <w:rPr>
          <w:rFonts w:hint="eastAsia"/>
        </w:rPr>
        <w:t xml:space="preserve">2.8 </w:t>
      </w:r>
      <w:r>
        <w:rPr>
          <w:rFonts w:hint="eastAsia"/>
        </w:rPr>
        <w:t>前級粗抽泵浦</w:t>
      </w:r>
    </w:p>
    <w:p w:rsidR="00B746D0" w:rsidRDefault="00B746D0" w:rsidP="00214B7E">
      <w:pPr>
        <w:ind w:leftChars="200" w:left="480"/>
        <w:outlineLvl w:val="1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採用完全無油、無粉塵產生的乾式泵浦。</w:t>
      </w:r>
    </w:p>
    <w:p w:rsidR="00B746D0" w:rsidRDefault="00B746D0" w:rsidP="00214B7E">
      <w:pPr>
        <w:ind w:leftChars="200" w:left="480"/>
        <w:outlineLvl w:val="1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抽氣速率</w:t>
      </w:r>
      <w:r>
        <w:t>: 35m3/hr</w:t>
      </w:r>
    </w:p>
    <w:p w:rsidR="00EE349D" w:rsidRPr="00EE349D" w:rsidRDefault="00EE349D" w:rsidP="00EE349D">
      <w:pPr>
        <w:ind w:leftChars="200" w:left="480"/>
        <w:outlineLvl w:val="1"/>
      </w:pPr>
      <w:r w:rsidRPr="00EE349D">
        <w:rPr>
          <w:rFonts w:ascii="Segoe UI Symbol" w:hAnsi="Segoe UI Symbol" w:cs="Segoe UI Symbol"/>
        </w:rPr>
        <w:t>⚫</w:t>
      </w:r>
      <w:r>
        <w:rPr>
          <w:rFonts w:ascii="Segoe UI Symbol" w:hAnsi="Segoe UI Symbol" w:cs="Segoe UI Symbol"/>
        </w:rPr>
        <w:t xml:space="preserve"> </w:t>
      </w:r>
      <w:r w:rsidRPr="00EE349D">
        <w:rPr>
          <w:rFonts w:hint="eastAsia"/>
        </w:rPr>
        <w:t>可顯示泵浦已使用時數</w:t>
      </w:r>
    </w:p>
    <w:p w:rsidR="00B746D0" w:rsidRDefault="00B746D0" w:rsidP="00993D6C">
      <w:pPr>
        <w:ind w:leftChars="100" w:left="240"/>
        <w:outlineLvl w:val="1"/>
      </w:pPr>
      <w:r>
        <w:rPr>
          <w:rFonts w:hint="eastAsia"/>
        </w:rPr>
        <w:t xml:space="preserve">2.9 </w:t>
      </w:r>
      <w:r>
        <w:rPr>
          <w:rFonts w:hint="eastAsia"/>
        </w:rPr>
        <w:t>分流高真空泵浦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採用完全無油、無粉塵產生的渦輪分子泵浦。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可明顯區分低壓與高壓的分流，同時反映在正壓與負壓模式下的氦靈敏度。</w:t>
      </w:r>
    </w:p>
    <w:p w:rsidR="00B746D0" w:rsidRDefault="00B746D0" w:rsidP="00EE349D">
      <w:pPr>
        <w:ind w:leftChars="200" w:left="480"/>
        <w:outlineLvl w:val="1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氦氣抽氣速率</w:t>
      </w:r>
      <w:r>
        <w:t xml:space="preserve">: </w:t>
      </w:r>
      <w:r w:rsidR="00EE349D" w:rsidRPr="00EE349D">
        <w:rPr>
          <w:b/>
          <w:bCs/>
        </w:rPr>
        <w:t>≥</w:t>
      </w:r>
      <w:r w:rsidR="00EE349D">
        <w:rPr>
          <w:b/>
          <w:bCs/>
          <w:color w:val="EE0000"/>
        </w:rPr>
        <w:t xml:space="preserve"> </w:t>
      </w:r>
      <w:r>
        <w:t>10 l/s</w:t>
      </w:r>
      <w:r>
        <w:rPr>
          <w:rFonts w:hint="eastAsia"/>
        </w:rPr>
        <w:t>。</w:t>
      </w:r>
    </w:p>
    <w:p w:rsidR="00EE349D" w:rsidRPr="00EE349D" w:rsidRDefault="00EE349D" w:rsidP="00EE349D">
      <w:pPr>
        <w:pStyle w:val="a8"/>
        <w:numPr>
          <w:ilvl w:val="0"/>
          <w:numId w:val="4"/>
        </w:numPr>
        <w:ind w:left="480"/>
        <w:outlineLvl w:val="1"/>
      </w:pPr>
      <w:r>
        <w:rPr>
          <w:rFonts w:hint="eastAsia"/>
        </w:rPr>
        <w:t xml:space="preserve"> </w:t>
      </w:r>
      <w:r w:rsidRPr="00EE349D">
        <w:rPr>
          <w:rFonts w:hint="eastAsia"/>
        </w:rPr>
        <w:t>可顯示泵浦已使用時數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2.10 </w:t>
      </w:r>
      <w:r>
        <w:rPr>
          <w:rFonts w:hint="eastAsia"/>
        </w:rPr>
        <w:t>無校準的啟動時間</w:t>
      </w:r>
      <w:r>
        <w:rPr>
          <w:rFonts w:hint="eastAsia"/>
        </w:rPr>
        <w:t xml:space="preserve"> :&lt;120 sec </w:t>
      </w:r>
      <w:r>
        <w:rPr>
          <w:rFonts w:hint="eastAsia"/>
        </w:rPr>
        <w:t>即達到</w:t>
      </w:r>
      <w:r>
        <w:rPr>
          <w:rFonts w:hint="eastAsia"/>
        </w:rPr>
        <w:t xml:space="preserve"> Stand by </w:t>
      </w:r>
      <w:r>
        <w:rPr>
          <w:rFonts w:hint="eastAsia"/>
        </w:rPr>
        <w:t>進行測漏。</w:t>
      </w:r>
    </w:p>
    <w:p w:rsidR="003B1115" w:rsidRDefault="00B746D0" w:rsidP="00993D6C">
      <w:pPr>
        <w:ind w:leftChars="100" w:left="240"/>
      </w:pPr>
      <w:r>
        <w:rPr>
          <w:rFonts w:hint="eastAsia"/>
        </w:rPr>
        <w:t xml:space="preserve">2.11 </w:t>
      </w:r>
      <w:r>
        <w:rPr>
          <w:rFonts w:hint="eastAsia"/>
        </w:rPr>
        <w:t>最低工作電壓</w:t>
      </w:r>
      <w:r>
        <w:rPr>
          <w:rFonts w:hint="eastAsia"/>
        </w:rPr>
        <w:t xml:space="preserve"> : 100</w:t>
      </w:r>
      <w:r>
        <w:t>V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2.12 </w:t>
      </w:r>
      <w:r>
        <w:rPr>
          <w:rFonts w:hint="eastAsia"/>
        </w:rPr>
        <w:t>具有</w:t>
      </w:r>
      <w:r>
        <w:rPr>
          <w:rFonts w:hint="eastAsia"/>
        </w:rPr>
        <w:t xml:space="preserve"> Iridium/Yttria Oxide coated </w:t>
      </w:r>
      <w:r>
        <w:rPr>
          <w:rFonts w:hint="eastAsia"/>
        </w:rPr>
        <w:t>或相同等級之防氧化燈絲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採用雙燈絲設計，並可單獨更換燈絲。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可自動切換或手動切換使用燈絲。</w:t>
      </w:r>
    </w:p>
    <w:p w:rsidR="00607112" w:rsidRPr="00607112" w:rsidRDefault="00607112" w:rsidP="00607112">
      <w:pPr>
        <w:pStyle w:val="a8"/>
        <w:numPr>
          <w:ilvl w:val="0"/>
          <w:numId w:val="4"/>
        </w:numPr>
        <w:ind w:leftChars="0" w:rightChars="200" w:right="480"/>
      </w:pPr>
      <w:r>
        <w:rPr>
          <w:rFonts w:hint="eastAsia"/>
        </w:rPr>
        <w:t xml:space="preserve"> </w:t>
      </w:r>
      <w:r w:rsidRPr="00607112">
        <w:rPr>
          <w:rFonts w:hint="eastAsia"/>
        </w:rPr>
        <w:t>可顯示燈絲壽命，紀錄燈絲使用時間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2.13 </w:t>
      </w:r>
      <w:r>
        <w:rPr>
          <w:rFonts w:hint="eastAsia"/>
        </w:rPr>
        <w:t>具有圖性化彩色觸控式操作螢幕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操作螢幕上可顯示測漏數值、入口端壓力的狀態等資訊。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具有</w:t>
      </w:r>
      <w:r>
        <w:t xml:space="preserve"> 360 </w:t>
      </w:r>
      <w:r>
        <w:rPr>
          <w:rFonts w:hint="eastAsia"/>
        </w:rPr>
        <w:t>度旋轉符合人體工學之設計。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無須工具即可拆卸式之便利設計。</w:t>
      </w:r>
    </w:p>
    <w:p w:rsidR="00B746D0" w:rsidRDefault="00B746D0" w:rsidP="00993D6C">
      <w:pPr>
        <w:ind w:leftChars="100" w:left="240"/>
      </w:pPr>
      <w:r>
        <w:lastRenderedPageBreak/>
        <w:t xml:space="preserve">2.14 </w:t>
      </w:r>
      <w:r>
        <w:rPr>
          <w:rFonts w:hint="eastAsia"/>
        </w:rPr>
        <w:t>含吸槍偵測用吸槍及軟管，軟管長</w:t>
      </w:r>
      <w:r>
        <w:t xml:space="preserve"> ≥5m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2.15 </w:t>
      </w:r>
      <w:r>
        <w:rPr>
          <w:rFonts w:hint="eastAsia"/>
        </w:rPr>
        <w:t>內建自動校正功能。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2.16 </w:t>
      </w:r>
      <w:r>
        <w:rPr>
          <w:rFonts w:hint="eastAsia"/>
        </w:rPr>
        <w:t>具背景值歸零的測漏功能。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2.17 </w:t>
      </w:r>
      <w:r>
        <w:rPr>
          <w:rFonts w:hint="eastAsia"/>
        </w:rPr>
        <w:t>全系統管路使用電磁閥門控制。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2.18 I/O </w:t>
      </w:r>
      <w:r>
        <w:rPr>
          <w:rFonts w:hint="eastAsia"/>
        </w:rPr>
        <w:t>介面</w:t>
      </w:r>
      <w:r>
        <w:rPr>
          <w:rFonts w:hint="eastAsia"/>
        </w:rPr>
        <w:t xml:space="preserve"> : </w:t>
      </w:r>
      <w:r>
        <w:rPr>
          <w:rFonts w:hint="eastAsia"/>
        </w:rPr>
        <w:t>含</w:t>
      </w:r>
      <w:r>
        <w:rPr>
          <w:rFonts w:hint="eastAsia"/>
        </w:rPr>
        <w:t xml:space="preserve"> RS-232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t xml:space="preserve">2.19 </w:t>
      </w:r>
      <w:r>
        <w:rPr>
          <w:rFonts w:hint="eastAsia"/>
        </w:rPr>
        <w:t>運轉時噪音要求</w:t>
      </w:r>
      <w:r>
        <w:t xml:space="preserve"> : ≤</w:t>
      </w:r>
      <w:r w:rsidR="008F5CA1">
        <w:t>60</w:t>
      </w:r>
      <w:r>
        <w:t>dB (A)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2.20 </w:t>
      </w:r>
      <w:r>
        <w:rPr>
          <w:rFonts w:hint="eastAsia"/>
        </w:rPr>
        <w:t>使用電壓單相</w:t>
      </w:r>
      <w:r>
        <w:rPr>
          <w:rFonts w:hint="eastAsia"/>
        </w:rPr>
        <w:t xml:space="preserve"> : 110~220 VAC / 50~60Hz 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2.21 </w:t>
      </w:r>
      <w:r>
        <w:rPr>
          <w:rFonts w:hint="eastAsia"/>
        </w:rPr>
        <w:t>隨機配件</w:t>
      </w:r>
      <w:r>
        <w:rPr>
          <w:rFonts w:hint="eastAsia"/>
        </w:rPr>
        <w:t xml:space="preserve"> :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電源線一條。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簡易工具箱一個</w:t>
      </w:r>
      <w:r>
        <w:t xml:space="preserve"> (</w:t>
      </w:r>
      <w:r>
        <w:rPr>
          <w:rFonts w:hint="eastAsia"/>
        </w:rPr>
        <w:t>需含六角板手、螺母旋轉器、起子、長螺絲、保險絲、</w:t>
      </w:r>
      <w:r>
        <w:rPr>
          <w:rFonts w:hint="eastAsia"/>
        </w:rPr>
        <w:t xml:space="preserve">O-Ring </w:t>
      </w:r>
      <w:r>
        <w:rPr>
          <w:rFonts w:hint="eastAsia"/>
        </w:rPr>
        <w:t>螺絲墊片包等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2.22 </w:t>
      </w:r>
      <w:r>
        <w:rPr>
          <w:rFonts w:hint="eastAsia"/>
        </w:rPr>
        <w:t>可移動式台車之要求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 w:rsidR="00D91A37">
        <w:rPr>
          <w:rFonts w:ascii="Segoe UI Symbol" w:hAnsi="Segoe UI Symbol" w:cs="Segoe UI Symbol"/>
        </w:rPr>
        <w:t xml:space="preserve"> </w:t>
      </w:r>
      <w:r w:rsidR="00D91A37">
        <w:rPr>
          <w:rFonts w:ascii="Segoe UI Symbol" w:hAnsi="Segoe UI Symbol" w:cs="Segoe UI Symbol" w:hint="eastAsia"/>
        </w:rPr>
        <w:t>含</w:t>
      </w:r>
      <w:r>
        <w:rPr>
          <w:rFonts w:hint="eastAsia"/>
        </w:rPr>
        <w:t>置物箱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含符合人體工學設計之台車把手。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為方便移動使用，台車配置可吸震並具有固定功能之輪子至少</w:t>
      </w:r>
      <w:r>
        <w:t xml:space="preserve"> 4</w:t>
      </w:r>
      <w:r>
        <w:rPr>
          <w:rFonts w:hint="eastAsia"/>
        </w:rPr>
        <w:t>組，</w:t>
      </w:r>
    </w:p>
    <w:p w:rsidR="00B746D0" w:rsidRDefault="00B746D0" w:rsidP="00993D6C">
      <w:pPr>
        <w:ind w:leftChars="200" w:left="480"/>
      </w:pPr>
      <w:r>
        <w:rPr>
          <w:rFonts w:hint="eastAsia"/>
        </w:rPr>
        <w:t>且至少</w:t>
      </w:r>
      <w:r>
        <w:rPr>
          <w:rFonts w:hint="eastAsia"/>
        </w:rPr>
        <w:t xml:space="preserve"> 2 </w:t>
      </w:r>
      <w:r>
        <w:rPr>
          <w:rFonts w:hint="eastAsia"/>
        </w:rPr>
        <w:t>組以上之輪子可</w:t>
      </w:r>
      <w:r>
        <w:rPr>
          <w:rFonts w:hint="eastAsia"/>
        </w:rPr>
        <w:t xml:space="preserve"> 360 </w:t>
      </w:r>
      <w:r>
        <w:rPr>
          <w:rFonts w:hint="eastAsia"/>
        </w:rPr>
        <w:t>度旋轉。長</w:t>
      </w:r>
      <w:bookmarkStart w:id="0" w:name="_GoBack"/>
      <w:bookmarkEnd w:id="0"/>
      <w:r>
        <w:rPr>
          <w:rFonts w:hint="eastAsia"/>
        </w:rPr>
        <w:t>寬高尺寸及重量不得大於</w:t>
      </w:r>
      <w:r>
        <w:rPr>
          <w:rFonts w:hint="eastAsia"/>
        </w:rPr>
        <w:t xml:space="preserve"> : 1100</w:t>
      </w:r>
      <w:r w:rsidR="00993D6C">
        <w:t xml:space="preserve"> </w:t>
      </w:r>
      <w:r>
        <w:rPr>
          <w:rFonts w:hint="eastAsia"/>
        </w:rPr>
        <w:t>x 480 x 1050 mm</w:t>
      </w:r>
      <w:r>
        <w:rPr>
          <w:rFonts w:hint="eastAsia"/>
        </w:rPr>
        <w:t>，</w:t>
      </w:r>
      <w:r>
        <w:rPr>
          <w:rFonts w:hint="eastAsia"/>
        </w:rPr>
        <w:t>130 kg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2.23 </w:t>
      </w:r>
      <w:r>
        <w:rPr>
          <w:rFonts w:hint="eastAsia"/>
        </w:rPr>
        <w:t>考量氦氣測漏儀驗收後之維護保養專業性與便利性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機台主要真空部件如前級泵浦、分子泵浦、真空計、質譜儀等皆為同一品牌。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2.24 </w:t>
      </w:r>
      <w:r>
        <w:rPr>
          <w:rFonts w:hint="eastAsia"/>
        </w:rPr>
        <w:t>企劃書請提供電子設備符合</w:t>
      </w:r>
      <w:r>
        <w:rPr>
          <w:rFonts w:hint="eastAsia"/>
        </w:rPr>
        <w:t>ISO9001</w:t>
      </w:r>
      <w:r>
        <w:rPr>
          <w:rFonts w:hint="eastAsia"/>
        </w:rPr>
        <w:t>、</w:t>
      </w:r>
      <w:r>
        <w:rPr>
          <w:rFonts w:hint="eastAsia"/>
        </w:rPr>
        <w:t>ISO14001</w:t>
      </w:r>
      <w:r>
        <w:rPr>
          <w:rFonts w:hint="eastAsia"/>
        </w:rPr>
        <w:t>、</w:t>
      </w:r>
      <w:r>
        <w:rPr>
          <w:rFonts w:hint="eastAsia"/>
        </w:rPr>
        <w:t>ISO50001</w:t>
      </w:r>
      <w:r>
        <w:rPr>
          <w:rFonts w:hint="eastAsia"/>
        </w:rPr>
        <w:t>或美規</w:t>
      </w:r>
      <w:r>
        <w:rPr>
          <w:rFonts w:hint="eastAsia"/>
        </w:rPr>
        <w:t xml:space="preserve"> SEMI S2 /S8</w:t>
      </w:r>
      <w:r>
        <w:rPr>
          <w:rFonts w:hint="eastAsia"/>
        </w:rPr>
        <w:t>、歐規</w:t>
      </w:r>
      <w:r>
        <w:rPr>
          <w:rFonts w:hint="eastAsia"/>
        </w:rPr>
        <w:t xml:space="preserve"> CE..</w:t>
      </w:r>
      <w:r>
        <w:rPr>
          <w:rFonts w:hint="eastAsia"/>
        </w:rPr>
        <w:t>等相關認證文件。</w:t>
      </w:r>
    </w:p>
    <w:p w:rsidR="00B746D0" w:rsidRDefault="00B746D0" w:rsidP="00993D6C">
      <w:pPr>
        <w:ind w:leftChars="100" w:left="240"/>
      </w:pPr>
      <w:r>
        <w:t xml:space="preserve">2.25 Massive mode </w:t>
      </w:r>
    </w:p>
    <w:p w:rsidR="00B746D0" w:rsidRDefault="00B746D0" w:rsidP="00993D6C">
      <w:pPr>
        <w:ind w:leftChars="200" w:left="480"/>
      </w:pPr>
      <w:r>
        <w:rPr>
          <w:rFonts w:ascii="Segoe UI Symbol" w:hAnsi="Segoe UI Symbol" w:cs="Segoe UI Symbol"/>
        </w:rPr>
        <w:t>⚫</w:t>
      </w:r>
      <w:r>
        <w:t xml:space="preserve"> </w:t>
      </w:r>
      <w:r>
        <w:rPr>
          <w:rFonts w:hint="eastAsia"/>
        </w:rPr>
        <w:t>在進入測試模式之前可使用定性漏氣檢測，檢測範圍從</w:t>
      </w:r>
      <w:r>
        <w:t xml:space="preserve"> 100 mbar </w:t>
      </w:r>
      <w:r>
        <w:rPr>
          <w:rFonts w:hint="eastAsia"/>
        </w:rPr>
        <w:t>到</w:t>
      </w:r>
      <w:r>
        <w:t xml:space="preserve"> 20 mbar</w:t>
      </w:r>
      <w:r>
        <w:rPr>
          <w:rFonts w:hint="eastAsia"/>
        </w:rPr>
        <w:t>。</w:t>
      </w:r>
    </w:p>
    <w:p w:rsidR="00B746D0" w:rsidRPr="00D91A37" w:rsidRDefault="00B746D0" w:rsidP="00B746D0">
      <w:pPr>
        <w:rPr>
          <w:b/>
          <w:sz w:val="28"/>
          <w:szCs w:val="28"/>
        </w:rPr>
      </w:pPr>
      <w:r w:rsidRPr="00D91A37">
        <w:rPr>
          <w:rFonts w:hint="eastAsia"/>
          <w:b/>
          <w:sz w:val="28"/>
          <w:szCs w:val="28"/>
        </w:rPr>
        <w:t xml:space="preserve">3. </w:t>
      </w:r>
      <w:r w:rsidRPr="00D91A37">
        <w:rPr>
          <w:rFonts w:hint="eastAsia"/>
          <w:b/>
          <w:sz w:val="28"/>
          <w:szCs w:val="28"/>
        </w:rPr>
        <w:t>交貨與驗收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3.1 </w:t>
      </w:r>
      <w:r>
        <w:rPr>
          <w:rFonts w:hint="eastAsia"/>
        </w:rPr>
        <w:t>保固期</w:t>
      </w:r>
      <w:r>
        <w:rPr>
          <w:rFonts w:hint="eastAsia"/>
        </w:rPr>
        <w:t xml:space="preserve"> : </w:t>
      </w:r>
      <w:r>
        <w:rPr>
          <w:rFonts w:hint="eastAsia"/>
        </w:rPr>
        <w:t>在驗收合格日起保固</w:t>
      </w:r>
      <w:r>
        <w:rPr>
          <w:rFonts w:hint="eastAsia"/>
        </w:rPr>
        <w:t xml:space="preserve"> 1 </w:t>
      </w:r>
      <w:r>
        <w:rPr>
          <w:rFonts w:hint="eastAsia"/>
        </w:rPr>
        <w:t>年以上</w:t>
      </w:r>
      <w:r>
        <w:rPr>
          <w:rFonts w:hint="eastAsia"/>
        </w:rPr>
        <w:t>(</w:t>
      </w:r>
      <w:r>
        <w:rPr>
          <w:rFonts w:hint="eastAsia"/>
        </w:rPr>
        <w:t>含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3.2 </w:t>
      </w:r>
      <w:r>
        <w:rPr>
          <w:rFonts w:hint="eastAsia"/>
        </w:rPr>
        <w:t>交貨期</w:t>
      </w:r>
      <w:r>
        <w:rPr>
          <w:rFonts w:hint="eastAsia"/>
        </w:rPr>
        <w:t xml:space="preserve"> : </w:t>
      </w:r>
      <w:r>
        <w:rPr>
          <w:rFonts w:hint="eastAsia"/>
        </w:rPr>
        <w:t>決標日起</w:t>
      </w:r>
      <w:r>
        <w:rPr>
          <w:rFonts w:hint="eastAsia"/>
        </w:rPr>
        <w:t xml:space="preserve"> </w:t>
      </w:r>
      <w:r w:rsidR="00607112">
        <w:t>90</w:t>
      </w:r>
      <w:r>
        <w:rPr>
          <w:rFonts w:hint="eastAsia"/>
        </w:rPr>
        <w:t xml:space="preserve"> </w:t>
      </w:r>
      <w:r>
        <w:rPr>
          <w:rFonts w:hint="eastAsia"/>
        </w:rPr>
        <w:t>日曆天內交付，前述交貨期限包含廠商性能功能測試及教育訓練。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3.3 </w:t>
      </w:r>
      <w:r>
        <w:rPr>
          <w:rFonts w:hint="eastAsia"/>
        </w:rPr>
        <w:t>供應商檢附原廠檢驗報告。檢驗報告內容須包含出廠檢驗報告及原廠出廠證明。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3.4 </w:t>
      </w:r>
      <w:r>
        <w:rPr>
          <w:rFonts w:hint="eastAsia"/>
        </w:rPr>
        <w:t>採購設備之操作與教育訓練。</w:t>
      </w:r>
    </w:p>
    <w:p w:rsidR="00B746D0" w:rsidRDefault="00B746D0" w:rsidP="00993D6C">
      <w:pPr>
        <w:ind w:leftChars="100" w:left="240"/>
      </w:pPr>
      <w:r>
        <w:rPr>
          <w:rFonts w:hint="eastAsia"/>
        </w:rPr>
        <w:t xml:space="preserve">3.5 </w:t>
      </w:r>
      <w:r>
        <w:rPr>
          <w:rFonts w:hint="eastAsia"/>
        </w:rPr>
        <w:t>廠商功能及性能測試，其測試標準如附件之檢核表。</w:t>
      </w:r>
    </w:p>
    <w:p w:rsidR="00B746D0" w:rsidRDefault="00B746D0">
      <w:pPr>
        <w:widowControl/>
      </w:pPr>
      <w:r>
        <w:br w:type="page"/>
      </w:r>
    </w:p>
    <w:p w:rsidR="00B746D0" w:rsidRPr="009F0809" w:rsidRDefault="00B746D0" w:rsidP="005646C3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9F0809">
        <w:rPr>
          <w:rFonts w:ascii="標楷體" w:eastAsia="標楷體" w:hAnsi="標楷體" w:hint="eastAsia"/>
          <w:sz w:val="36"/>
          <w:szCs w:val="36"/>
        </w:rPr>
        <w:lastRenderedPageBreak/>
        <w:t>廠商功能及性能測試之檢核表</w:t>
      </w:r>
    </w:p>
    <w:p w:rsidR="00B746D0" w:rsidRDefault="00B746D0" w:rsidP="00B746D0">
      <w:r>
        <w:rPr>
          <w:rFonts w:hint="eastAsia"/>
        </w:rPr>
        <w:t>測試日期</w:t>
      </w:r>
      <w:r>
        <w:rPr>
          <w:rFonts w:hint="eastAsia"/>
        </w:rPr>
        <w:t xml:space="preserve"> :</w:t>
      </w:r>
    </w:p>
    <w:p w:rsidR="00B746D0" w:rsidRDefault="00B746D0" w:rsidP="00B746D0">
      <w:r>
        <w:rPr>
          <w:rFonts w:hint="eastAsia"/>
        </w:rPr>
        <w:t>廠商代表</w:t>
      </w:r>
      <w:r>
        <w:rPr>
          <w:rFonts w:hint="eastAsia"/>
        </w:rPr>
        <w:t xml:space="preserve"> : </w:t>
      </w:r>
      <w:r w:rsidR="009F0809">
        <w:t xml:space="preserve">                  </w:t>
      </w:r>
      <w:r>
        <w:rPr>
          <w:rFonts w:hint="eastAsia"/>
        </w:rPr>
        <w:t>國家同步輻射研究中心代表</w:t>
      </w:r>
      <w:r w:rsidR="009F0809">
        <w:rPr>
          <w:rFonts w:hint="eastAsia"/>
        </w:rPr>
        <w:t>: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6"/>
        <w:gridCol w:w="6910"/>
        <w:gridCol w:w="397"/>
        <w:gridCol w:w="397"/>
      </w:tblGrid>
      <w:tr w:rsidR="00FE4A3A" w:rsidTr="00993D6C">
        <w:trPr>
          <w:jc w:val="center"/>
        </w:trPr>
        <w:tc>
          <w:tcPr>
            <w:tcW w:w="456" w:type="dxa"/>
            <w:vAlign w:val="center"/>
          </w:tcPr>
          <w:p w:rsidR="00FE4A3A" w:rsidRDefault="00FE4A3A" w:rsidP="00B746D0">
            <w:r w:rsidRPr="00B746D0">
              <w:rPr>
                <w:rFonts w:hint="eastAsia"/>
              </w:rPr>
              <w:t>項目</w:t>
            </w:r>
          </w:p>
        </w:tc>
        <w:tc>
          <w:tcPr>
            <w:tcW w:w="6910" w:type="dxa"/>
            <w:vAlign w:val="center"/>
          </w:tcPr>
          <w:p w:rsidR="00FE4A3A" w:rsidRDefault="00FE4A3A" w:rsidP="009F0809">
            <w:pPr>
              <w:jc w:val="center"/>
            </w:pPr>
            <w:r w:rsidRPr="00B746D0">
              <w:rPr>
                <w:rFonts w:hint="eastAsia"/>
              </w:rPr>
              <w:t>規</w:t>
            </w:r>
            <w:r>
              <w:rPr>
                <w:rFonts w:hint="eastAsia"/>
              </w:rPr>
              <w:t>格</w:t>
            </w:r>
          </w:p>
        </w:tc>
        <w:tc>
          <w:tcPr>
            <w:tcW w:w="397" w:type="dxa"/>
          </w:tcPr>
          <w:p w:rsidR="00FE4A3A" w:rsidRDefault="00FE4A3A" w:rsidP="00B746D0">
            <w:r>
              <w:rPr>
                <w:rFonts w:hint="eastAsia"/>
              </w:rPr>
              <w:t>合</w:t>
            </w:r>
          </w:p>
          <w:p w:rsidR="00FE4A3A" w:rsidRDefault="00FE4A3A" w:rsidP="00B746D0">
            <w:r>
              <w:rPr>
                <w:rFonts w:hint="eastAsia"/>
              </w:rPr>
              <w:t>格</w:t>
            </w:r>
          </w:p>
        </w:tc>
        <w:tc>
          <w:tcPr>
            <w:tcW w:w="397" w:type="dxa"/>
          </w:tcPr>
          <w:p w:rsidR="00FE4A3A" w:rsidRDefault="00FE4A3A" w:rsidP="003A2CDE">
            <w:pPr>
              <w:spacing w:line="0" w:lineRule="atLeast"/>
            </w:pPr>
            <w:r>
              <w:rPr>
                <w:rFonts w:hint="eastAsia"/>
              </w:rPr>
              <w:t>不</w:t>
            </w:r>
          </w:p>
          <w:p w:rsidR="00FE4A3A" w:rsidRDefault="00FE4A3A" w:rsidP="003A2CDE">
            <w:pPr>
              <w:spacing w:line="0" w:lineRule="atLeast"/>
            </w:pPr>
            <w:r>
              <w:rPr>
                <w:rFonts w:hint="eastAsia"/>
              </w:rPr>
              <w:t>合</w:t>
            </w:r>
          </w:p>
          <w:p w:rsidR="00FE4A3A" w:rsidRDefault="00FE4A3A" w:rsidP="003A2CDE">
            <w:pPr>
              <w:spacing w:line="0" w:lineRule="atLeast"/>
            </w:pPr>
            <w:r>
              <w:rPr>
                <w:rFonts w:hint="eastAsia"/>
              </w:rPr>
              <w:t>格</w:t>
            </w:r>
          </w:p>
        </w:tc>
      </w:tr>
      <w:tr w:rsidR="00A57B4E" w:rsidTr="00993D6C">
        <w:trPr>
          <w:jc w:val="center"/>
        </w:trPr>
        <w:tc>
          <w:tcPr>
            <w:tcW w:w="456" w:type="dxa"/>
            <w:vMerge w:val="restart"/>
            <w:vAlign w:val="center"/>
          </w:tcPr>
          <w:p w:rsidR="00A57B4E" w:rsidRDefault="00A57B4E" w:rsidP="00B746D0">
            <w:r w:rsidRPr="00B746D0">
              <w:rPr>
                <w:rFonts w:hint="eastAsia"/>
              </w:rPr>
              <w:t>性能測試</w:t>
            </w:r>
          </w:p>
        </w:tc>
        <w:tc>
          <w:tcPr>
            <w:tcW w:w="6910" w:type="dxa"/>
          </w:tcPr>
          <w:p w:rsidR="00A57B4E" w:rsidRPr="009F0809" w:rsidRDefault="00A57B4E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檢測氣體為氦氣</w:t>
            </w:r>
          </w:p>
        </w:tc>
        <w:tc>
          <w:tcPr>
            <w:tcW w:w="397" w:type="dxa"/>
          </w:tcPr>
          <w:p w:rsidR="00A57B4E" w:rsidRDefault="00A57B4E" w:rsidP="00B746D0"/>
        </w:tc>
        <w:tc>
          <w:tcPr>
            <w:tcW w:w="397" w:type="dxa"/>
          </w:tcPr>
          <w:p w:rsidR="00A57B4E" w:rsidRDefault="00A57B4E" w:rsidP="00B746D0"/>
        </w:tc>
      </w:tr>
      <w:tr w:rsidR="00A57B4E" w:rsidTr="00993D6C">
        <w:trPr>
          <w:jc w:val="center"/>
        </w:trPr>
        <w:tc>
          <w:tcPr>
            <w:tcW w:w="456" w:type="dxa"/>
            <w:vMerge/>
          </w:tcPr>
          <w:p w:rsidR="00A57B4E" w:rsidRDefault="00A57B4E" w:rsidP="00B746D0"/>
        </w:tc>
        <w:tc>
          <w:tcPr>
            <w:tcW w:w="6910" w:type="dxa"/>
          </w:tcPr>
          <w:p w:rsidR="00A57B4E" w:rsidRPr="009F0809" w:rsidRDefault="00A57B4E" w:rsidP="00993D6C">
            <w:pPr>
              <w:rPr>
                <w:sz w:val="22"/>
              </w:rPr>
            </w:pPr>
            <w:r w:rsidRPr="00D95C4B">
              <w:rPr>
                <w:rFonts w:hint="eastAsia"/>
                <w:sz w:val="22"/>
              </w:rPr>
              <w:t>具真空</w:t>
            </w:r>
            <w:r w:rsidRPr="00D95C4B">
              <w:rPr>
                <w:rFonts w:hint="eastAsia"/>
                <w:sz w:val="22"/>
              </w:rPr>
              <w:t xml:space="preserve"> (Vacuum)</w:t>
            </w:r>
            <w:r w:rsidRPr="00D95C4B">
              <w:rPr>
                <w:rFonts w:hint="eastAsia"/>
                <w:sz w:val="22"/>
              </w:rPr>
              <w:t>、吸槍</w:t>
            </w:r>
            <w:r w:rsidRPr="00D95C4B">
              <w:rPr>
                <w:rFonts w:hint="eastAsia"/>
                <w:sz w:val="22"/>
              </w:rPr>
              <w:t xml:space="preserve"> (Sniffer) </w:t>
            </w:r>
            <w:r w:rsidRPr="00D95C4B">
              <w:rPr>
                <w:rFonts w:hint="eastAsia"/>
                <w:sz w:val="22"/>
              </w:rPr>
              <w:t>兩種偵測模式</w:t>
            </w:r>
          </w:p>
        </w:tc>
        <w:tc>
          <w:tcPr>
            <w:tcW w:w="397" w:type="dxa"/>
          </w:tcPr>
          <w:p w:rsidR="00A57B4E" w:rsidRDefault="00A57B4E" w:rsidP="00B746D0"/>
        </w:tc>
        <w:tc>
          <w:tcPr>
            <w:tcW w:w="397" w:type="dxa"/>
          </w:tcPr>
          <w:p w:rsidR="00A57B4E" w:rsidRDefault="00A57B4E" w:rsidP="00B746D0"/>
        </w:tc>
      </w:tr>
      <w:tr w:rsidR="00A57B4E" w:rsidTr="00993D6C">
        <w:trPr>
          <w:jc w:val="center"/>
        </w:trPr>
        <w:tc>
          <w:tcPr>
            <w:tcW w:w="456" w:type="dxa"/>
            <w:vMerge/>
          </w:tcPr>
          <w:p w:rsidR="00A57B4E" w:rsidRDefault="00A57B4E" w:rsidP="00B746D0"/>
        </w:tc>
        <w:tc>
          <w:tcPr>
            <w:tcW w:w="6910" w:type="dxa"/>
          </w:tcPr>
          <w:p w:rsidR="00A57B4E" w:rsidRPr="009F0809" w:rsidRDefault="00A57B4E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真空模式</w:t>
            </w:r>
            <w:r w:rsidRPr="009F0809">
              <w:rPr>
                <w:rFonts w:hint="eastAsia"/>
                <w:sz w:val="22"/>
              </w:rPr>
              <w:t xml:space="preserve"> (Vacuum mode)</w:t>
            </w:r>
          </w:p>
          <w:p w:rsidR="00A57B4E" w:rsidRPr="009F0809" w:rsidRDefault="00A57B4E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最小氦氣檢測漏率</w:t>
            </w:r>
            <w:r w:rsidRPr="009F0809">
              <w:rPr>
                <w:rFonts w:hint="eastAsia"/>
                <w:sz w:val="22"/>
              </w:rPr>
              <w:t xml:space="preserve"> : </w:t>
            </w:r>
            <w:r w:rsidR="00607112" w:rsidRPr="00607112">
              <w:rPr>
                <w:rFonts w:ascii="Cambria Math" w:hAnsi="Cambria Math" w:cs="Cambria Math"/>
                <w:sz w:val="22"/>
              </w:rPr>
              <w:t>≤</w:t>
            </w:r>
            <w:r w:rsidRPr="009F0809">
              <w:rPr>
                <w:rFonts w:hint="eastAsia"/>
                <w:sz w:val="22"/>
              </w:rPr>
              <w:t>1 x 10</w:t>
            </w:r>
            <w:r w:rsidRPr="003A2CDE">
              <w:rPr>
                <w:rFonts w:hint="eastAsia"/>
                <w:szCs w:val="24"/>
                <w:vertAlign w:val="superscript"/>
              </w:rPr>
              <w:t xml:space="preserve">-12 </w:t>
            </w:r>
            <w:r w:rsidRPr="009F0809">
              <w:rPr>
                <w:rFonts w:hint="eastAsia"/>
                <w:sz w:val="22"/>
              </w:rPr>
              <w:t>mbar l/s</w:t>
            </w:r>
          </w:p>
        </w:tc>
        <w:tc>
          <w:tcPr>
            <w:tcW w:w="397" w:type="dxa"/>
          </w:tcPr>
          <w:p w:rsidR="00A57B4E" w:rsidRDefault="00A57B4E" w:rsidP="00B746D0"/>
        </w:tc>
        <w:tc>
          <w:tcPr>
            <w:tcW w:w="397" w:type="dxa"/>
          </w:tcPr>
          <w:p w:rsidR="00A57B4E" w:rsidRDefault="00A57B4E" w:rsidP="00B746D0"/>
        </w:tc>
      </w:tr>
      <w:tr w:rsidR="00A57B4E" w:rsidTr="00993D6C">
        <w:trPr>
          <w:jc w:val="center"/>
        </w:trPr>
        <w:tc>
          <w:tcPr>
            <w:tcW w:w="456" w:type="dxa"/>
            <w:vMerge/>
          </w:tcPr>
          <w:p w:rsidR="00A57B4E" w:rsidRDefault="00A57B4E" w:rsidP="00B746D0"/>
        </w:tc>
        <w:tc>
          <w:tcPr>
            <w:tcW w:w="6910" w:type="dxa"/>
          </w:tcPr>
          <w:p w:rsidR="00A57B4E" w:rsidRPr="009F0809" w:rsidRDefault="00A57B4E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運轉時噪音要求</w:t>
            </w:r>
            <w:r w:rsidRPr="009F0809">
              <w:rPr>
                <w:sz w:val="22"/>
              </w:rPr>
              <w:t xml:space="preserve"> : ≤60dB (A)</w:t>
            </w:r>
          </w:p>
        </w:tc>
        <w:tc>
          <w:tcPr>
            <w:tcW w:w="397" w:type="dxa"/>
          </w:tcPr>
          <w:p w:rsidR="00A57B4E" w:rsidRDefault="00A57B4E" w:rsidP="00B746D0"/>
        </w:tc>
        <w:tc>
          <w:tcPr>
            <w:tcW w:w="397" w:type="dxa"/>
          </w:tcPr>
          <w:p w:rsidR="00A57B4E" w:rsidRDefault="00A57B4E" w:rsidP="00B746D0"/>
        </w:tc>
      </w:tr>
      <w:tr w:rsidR="00D95C4B" w:rsidTr="00993D6C">
        <w:trPr>
          <w:jc w:val="center"/>
        </w:trPr>
        <w:tc>
          <w:tcPr>
            <w:tcW w:w="456" w:type="dxa"/>
            <w:vMerge w:val="restart"/>
            <w:vAlign w:val="center"/>
          </w:tcPr>
          <w:p w:rsidR="00D95C4B" w:rsidRPr="00B746D0" w:rsidRDefault="00D95C4B" w:rsidP="00B746D0">
            <w:r w:rsidRPr="00B746D0">
              <w:rPr>
                <w:rFonts w:hint="eastAsia"/>
              </w:rPr>
              <w:t>功能測試</w:t>
            </w:r>
          </w:p>
        </w:tc>
        <w:tc>
          <w:tcPr>
            <w:tcW w:w="6910" w:type="dxa"/>
          </w:tcPr>
          <w:p w:rsidR="00D95C4B" w:rsidRPr="009F0809" w:rsidRDefault="00D95C4B" w:rsidP="009F0809">
            <w:pPr>
              <w:rPr>
                <w:sz w:val="22"/>
              </w:rPr>
            </w:pPr>
            <w:r w:rsidRPr="00D95C4B">
              <w:rPr>
                <w:rFonts w:hint="eastAsia"/>
                <w:sz w:val="22"/>
              </w:rPr>
              <w:t>具真空</w:t>
            </w:r>
            <w:r w:rsidRPr="00D95C4B">
              <w:rPr>
                <w:rFonts w:hint="eastAsia"/>
                <w:sz w:val="22"/>
              </w:rPr>
              <w:t xml:space="preserve"> (Vacuum)</w:t>
            </w:r>
            <w:r w:rsidRPr="00D95C4B">
              <w:rPr>
                <w:rFonts w:hint="eastAsia"/>
                <w:sz w:val="22"/>
              </w:rPr>
              <w:t>、吸槍</w:t>
            </w:r>
            <w:r w:rsidRPr="00D95C4B">
              <w:rPr>
                <w:rFonts w:hint="eastAsia"/>
                <w:sz w:val="22"/>
              </w:rPr>
              <w:t xml:space="preserve"> (Sniffer) </w:t>
            </w:r>
            <w:r w:rsidRPr="00D95C4B">
              <w:rPr>
                <w:rFonts w:hint="eastAsia"/>
                <w:sz w:val="22"/>
              </w:rPr>
              <w:t>兩種偵測模式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  <w:vAlign w:val="center"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9F0809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進氣口法蘭</w:t>
            </w:r>
            <w:r w:rsidRPr="009F0809">
              <w:rPr>
                <w:rFonts w:hint="eastAsia"/>
                <w:sz w:val="22"/>
              </w:rPr>
              <w:t xml:space="preserve"> : DN 40 ISO-KF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前級粗抽泵浦</w:t>
            </w:r>
            <w:r w:rsidRPr="009F0809">
              <w:rPr>
                <w:rFonts w:hint="eastAsia"/>
                <w:sz w:val="22"/>
              </w:rPr>
              <w:t xml:space="preserve"> : </w:t>
            </w:r>
            <w:r w:rsidRPr="009F0809">
              <w:rPr>
                <w:rFonts w:hint="eastAsia"/>
                <w:sz w:val="22"/>
              </w:rPr>
              <w:t>採用完全無油、無粉塵產生的乾式泵浦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圖性化彩色觸控式操作螢幕</w:t>
            </w:r>
            <w:r w:rsidRPr="009F0809">
              <w:rPr>
                <w:rFonts w:hint="eastAsia"/>
                <w:sz w:val="22"/>
              </w:rPr>
              <w:t xml:space="preserve"> :</w:t>
            </w:r>
          </w:p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ascii="Segoe UI Symbol" w:hAnsi="Segoe UI Symbol" w:cs="Segoe UI Symbol"/>
                <w:sz w:val="22"/>
              </w:rPr>
              <w:t>⚫</w:t>
            </w:r>
            <w:r w:rsidRPr="009F0809">
              <w:rPr>
                <w:sz w:val="22"/>
              </w:rPr>
              <w:t xml:space="preserve"> </w:t>
            </w:r>
            <w:r w:rsidRPr="009F0809">
              <w:rPr>
                <w:rFonts w:hint="eastAsia"/>
                <w:sz w:val="22"/>
              </w:rPr>
              <w:t>操作螢幕上可顯示測漏數值、入口端壓力的狀態等資訊。</w:t>
            </w:r>
          </w:p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ascii="Segoe UI Symbol" w:hAnsi="Segoe UI Symbol" w:cs="Segoe UI Symbol"/>
                <w:sz w:val="22"/>
              </w:rPr>
              <w:t>⚫</w:t>
            </w:r>
            <w:r w:rsidRPr="009F0809">
              <w:rPr>
                <w:sz w:val="22"/>
              </w:rPr>
              <w:t xml:space="preserve"> </w:t>
            </w:r>
            <w:r w:rsidRPr="009F0809">
              <w:rPr>
                <w:rFonts w:hint="eastAsia"/>
                <w:sz w:val="22"/>
              </w:rPr>
              <w:t>具有</w:t>
            </w:r>
            <w:r w:rsidRPr="009F0809">
              <w:rPr>
                <w:sz w:val="22"/>
              </w:rPr>
              <w:t xml:space="preserve"> 360 </w:t>
            </w:r>
            <w:r w:rsidRPr="009F0809">
              <w:rPr>
                <w:rFonts w:hint="eastAsia"/>
                <w:sz w:val="22"/>
              </w:rPr>
              <w:t>度旋轉符合人體工學之設計。</w:t>
            </w:r>
          </w:p>
          <w:p w:rsidR="00D95C4B" w:rsidRDefault="00D95C4B" w:rsidP="00FE4A3A">
            <w:pPr>
              <w:spacing w:line="0" w:lineRule="atLeast"/>
            </w:pPr>
            <w:r w:rsidRPr="009F0809">
              <w:rPr>
                <w:rFonts w:ascii="Segoe UI Symbol" w:hAnsi="Segoe UI Symbol" w:cs="Segoe UI Symbol"/>
                <w:sz w:val="22"/>
              </w:rPr>
              <w:t>⚫</w:t>
            </w:r>
            <w:r w:rsidRPr="009F0809">
              <w:rPr>
                <w:sz w:val="22"/>
              </w:rPr>
              <w:t xml:space="preserve"> </w:t>
            </w:r>
            <w:r w:rsidRPr="009F0809">
              <w:rPr>
                <w:rFonts w:hint="eastAsia"/>
                <w:sz w:val="22"/>
              </w:rPr>
              <w:t>無須工具即可拆卸式之便利設計。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具有</w:t>
            </w:r>
            <w:r w:rsidRPr="009F0809">
              <w:rPr>
                <w:rFonts w:hint="eastAsia"/>
                <w:sz w:val="22"/>
              </w:rPr>
              <w:t xml:space="preserve"> Iridium/Yttria Oxide coated </w:t>
            </w:r>
            <w:r w:rsidRPr="009F0809">
              <w:rPr>
                <w:rFonts w:hint="eastAsia"/>
                <w:sz w:val="22"/>
              </w:rPr>
              <w:t>或相同等級之防氧化燈絲</w:t>
            </w:r>
          </w:p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ascii="Segoe UI Symbol" w:hAnsi="Segoe UI Symbol" w:cs="Segoe UI Symbol"/>
                <w:sz w:val="22"/>
              </w:rPr>
              <w:t>⚫</w:t>
            </w:r>
            <w:r w:rsidRPr="009F0809">
              <w:rPr>
                <w:sz w:val="22"/>
              </w:rPr>
              <w:t xml:space="preserve"> </w:t>
            </w:r>
            <w:r w:rsidRPr="009F0809">
              <w:rPr>
                <w:rFonts w:hint="eastAsia"/>
                <w:sz w:val="22"/>
              </w:rPr>
              <w:t>採用雙燈絲設計，並可單獨更換燈絲。</w:t>
            </w:r>
          </w:p>
          <w:p w:rsidR="00D95C4B" w:rsidRPr="009F0809" w:rsidRDefault="00D95C4B" w:rsidP="00FE4A3A">
            <w:pPr>
              <w:spacing w:line="0" w:lineRule="atLeast"/>
              <w:rPr>
                <w:sz w:val="22"/>
              </w:rPr>
            </w:pPr>
            <w:r w:rsidRPr="009F0809">
              <w:rPr>
                <w:rFonts w:ascii="Segoe UI Symbol" w:hAnsi="Segoe UI Symbol" w:cs="Segoe UI Symbol"/>
                <w:sz w:val="22"/>
              </w:rPr>
              <w:t>⚫</w:t>
            </w:r>
            <w:r w:rsidRPr="009F0809">
              <w:rPr>
                <w:sz w:val="22"/>
              </w:rPr>
              <w:t xml:space="preserve"> </w:t>
            </w:r>
            <w:r w:rsidRPr="00B67705">
              <w:rPr>
                <w:rFonts w:hint="eastAsia"/>
                <w:sz w:val="22"/>
              </w:rPr>
              <w:t>可自動切換或手動切換使用燈絲。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含吸槍偵測用吸槍及軟管，軟管長</w:t>
            </w:r>
            <w:r w:rsidRPr="009F0809">
              <w:rPr>
                <w:sz w:val="22"/>
              </w:rPr>
              <w:t xml:space="preserve"> ≥5m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9F0809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內建自動校正功能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具背景值歸零的測漏功</w:t>
            </w:r>
            <w:r w:rsidR="00A57B4E">
              <w:rPr>
                <w:rFonts w:hint="eastAsia"/>
                <w:sz w:val="22"/>
              </w:rPr>
              <w:t>能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9F0809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全系統管路使用電磁閥門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 xml:space="preserve">I/O </w:t>
            </w:r>
            <w:r w:rsidRPr="009F0809">
              <w:rPr>
                <w:rFonts w:hint="eastAsia"/>
                <w:sz w:val="22"/>
              </w:rPr>
              <w:t>介面</w:t>
            </w:r>
            <w:r w:rsidRPr="009F0809">
              <w:rPr>
                <w:rFonts w:hint="eastAsia"/>
                <w:sz w:val="22"/>
              </w:rPr>
              <w:t xml:space="preserve"> : </w:t>
            </w:r>
            <w:r w:rsidRPr="009F0809">
              <w:rPr>
                <w:rFonts w:hint="eastAsia"/>
                <w:sz w:val="22"/>
              </w:rPr>
              <w:t>含</w:t>
            </w:r>
            <w:r w:rsidRPr="009F0809">
              <w:rPr>
                <w:rFonts w:hint="eastAsia"/>
                <w:sz w:val="22"/>
              </w:rPr>
              <w:t xml:space="preserve"> RS-232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9F0809">
              <w:rPr>
                <w:rFonts w:hint="eastAsia"/>
                <w:sz w:val="22"/>
              </w:rPr>
              <w:t>使用電壓單相</w:t>
            </w:r>
            <w:r w:rsidRPr="009F0809">
              <w:rPr>
                <w:rFonts w:hint="eastAsia"/>
                <w:sz w:val="22"/>
              </w:rPr>
              <w:t xml:space="preserve"> : 110~220 VAC/ 50~60Hz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FE4A3A" w:rsidRDefault="00D95C4B" w:rsidP="00FE4A3A">
            <w:pPr>
              <w:spacing w:line="0" w:lineRule="atLeast"/>
              <w:rPr>
                <w:sz w:val="22"/>
              </w:rPr>
            </w:pPr>
            <w:r w:rsidRPr="00FE4A3A">
              <w:rPr>
                <w:rFonts w:hint="eastAsia"/>
                <w:sz w:val="22"/>
              </w:rPr>
              <w:t>可移動式台車之要求</w:t>
            </w:r>
            <w:r w:rsidRPr="00FE4A3A">
              <w:rPr>
                <w:rFonts w:hint="eastAsia"/>
                <w:sz w:val="22"/>
              </w:rPr>
              <w:t xml:space="preserve"> : </w:t>
            </w:r>
          </w:p>
          <w:p w:rsidR="00D95C4B" w:rsidRPr="00FE4A3A" w:rsidRDefault="00D95C4B" w:rsidP="00FE4A3A">
            <w:pPr>
              <w:spacing w:line="0" w:lineRule="atLeast"/>
              <w:rPr>
                <w:sz w:val="22"/>
              </w:rPr>
            </w:pPr>
            <w:r w:rsidRPr="00FE4A3A">
              <w:rPr>
                <w:rFonts w:ascii="Segoe UI Symbol" w:hAnsi="Segoe UI Symbol" w:cs="Segoe UI Symbol"/>
                <w:sz w:val="22"/>
              </w:rPr>
              <w:t>⚫</w:t>
            </w:r>
            <w:r w:rsidRPr="00FE4A3A">
              <w:rPr>
                <w:sz w:val="22"/>
              </w:rPr>
              <w:t xml:space="preserve"> </w:t>
            </w:r>
            <w:r w:rsidRPr="00FE4A3A">
              <w:rPr>
                <w:rFonts w:hint="eastAsia"/>
                <w:sz w:val="22"/>
              </w:rPr>
              <w:t>含符合氦氣測漏儀大小且具有上翻式蓋板置物箱設計之台車。</w:t>
            </w:r>
          </w:p>
          <w:p w:rsidR="00D95C4B" w:rsidRPr="00FE4A3A" w:rsidRDefault="00D95C4B" w:rsidP="00FE4A3A">
            <w:pPr>
              <w:spacing w:line="0" w:lineRule="atLeast"/>
              <w:rPr>
                <w:sz w:val="22"/>
              </w:rPr>
            </w:pPr>
            <w:r w:rsidRPr="00FE4A3A">
              <w:rPr>
                <w:rFonts w:ascii="Segoe UI Symbol" w:hAnsi="Segoe UI Symbol" w:cs="Segoe UI Symbol"/>
                <w:sz w:val="22"/>
              </w:rPr>
              <w:t>⚫</w:t>
            </w:r>
            <w:r w:rsidRPr="00FE4A3A">
              <w:rPr>
                <w:sz w:val="22"/>
              </w:rPr>
              <w:t xml:space="preserve"> </w:t>
            </w:r>
            <w:r w:rsidRPr="00FE4A3A">
              <w:rPr>
                <w:rFonts w:hint="eastAsia"/>
                <w:sz w:val="22"/>
              </w:rPr>
              <w:t>含符合人體工學設計之台車把手。</w:t>
            </w:r>
          </w:p>
          <w:p w:rsidR="00D95C4B" w:rsidRPr="00FE4A3A" w:rsidRDefault="00D95C4B" w:rsidP="00FE4A3A">
            <w:pPr>
              <w:spacing w:line="0" w:lineRule="atLeast"/>
              <w:rPr>
                <w:sz w:val="22"/>
              </w:rPr>
            </w:pPr>
            <w:r w:rsidRPr="00FE4A3A">
              <w:rPr>
                <w:rFonts w:ascii="Segoe UI Symbol" w:hAnsi="Segoe UI Symbol" w:cs="Segoe UI Symbol"/>
                <w:sz w:val="22"/>
              </w:rPr>
              <w:t>⚫</w:t>
            </w:r>
            <w:r w:rsidRPr="00FE4A3A">
              <w:rPr>
                <w:sz w:val="22"/>
              </w:rPr>
              <w:t xml:space="preserve"> </w:t>
            </w:r>
            <w:r w:rsidRPr="00FE4A3A">
              <w:rPr>
                <w:rFonts w:hint="eastAsia"/>
                <w:sz w:val="22"/>
              </w:rPr>
              <w:t>為方便移動，台車</w:t>
            </w:r>
            <w:r>
              <w:rPr>
                <w:rFonts w:hint="eastAsia"/>
                <w:sz w:val="22"/>
              </w:rPr>
              <w:t>需</w:t>
            </w:r>
            <w:r w:rsidRPr="00FE4A3A">
              <w:rPr>
                <w:rFonts w:hint="eastAsia"/>
                <w:sz w:val="22"/>
              </w:rPr>
              <w:t>配置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個</w:t>
            </w:r>
            <w:r w:rsidRPr="00FE4A3A">
              <w:rPr>
                <w:rFonts w:hint="eastAsia"/>
                <w:sz w:val="22"/>
              </w:rPr>
              <w:t>可吸震並</w:t>
            </w:r>
            <w:r>
              <w:rPr>
                <w:rFonts w:hint="eastAsia"/>
                <w:sz w:val="22"/>
              </w:rPr>
              <w:t>可</w:t>
            </w:r>
            <w:r w:rsidRPr="00FE4A3A">
              <w:rPr>
                <w:rFonts w:hint="eastAsia"/>
                <w:sz w:val="22"/>
              </w:rPr>
              <w:t>固定</w:t>
            </w:r>
            <w:r>
              <w:rPr>
                <w:rFonts w:hint="eastAsia"/>
                <w:sz w:val="22"/>
              </w:rPr>
              <w:t>的</w:t>
            </w:r>
            <w:r w:rsidRPr="00FE4A3A">
              <w:rPr>
                <w:rFonts w:hint="eastAsia"/>
                <w:sz w:val="22"/>
              </w:rPr>
              <w:t>輪子，</w:t>
            </w:r>
            <w:r>
              <w:rPr>
                <w:rFonts w:hint="eastAsia"/>
                <w:sz w:val="22"/>
              </w:rPr>
              <w:t>其中</w:t>
            </w:r>
            <w:r w:rsidRPr="00FE4A3A">
              <w:rPr>
                <w:rFonts w:hint="eastAsia"/>
                <w:sz w:val="22"/>
              </w:rPr>
              <w:t>至少</w:t>
            </w:r>
            <w:r w:rsidRPr="00FE4A3A">
              <w:rPr>
                <w:rFonts w:hint="eastAsia"/>
                <w:sz w:val="22"/>
              </w:rPr>
              <w:t xml:space="preserve"> 2 </w:t>
            </w:r>
            <w:r>
              <w:rPr>
                <w:rFonts w:hint="eastAsia"/>
                <w:sz w:val="22"/>
              </w:rPr>
              <w:t>個</w:t>
            </w:r>
            <w:r w:rsidRPr="00FE4A3A">
              <w:rPr>
                <w:rFonts w:hint="eastAsia"/>
                <w:sz w:val="22"/>
              </w:rPr>
              <w:t>以上之輪子可</w:t>
            </w:r>
            <w:r w:rsidRPr="00FE4A3A">
              <w:rPr>
                <w:rFonts w:hint="eastAsia"/>
                <w:sz w:val="22"/>
              </w:rPr>
              <w:t xml:space="preserve"> 360 </w:t>
            </w:r>
            <w:r w:rsidRPr="00FE4A3A">
              <w:rPr>
                <w:rFonts w:hint="eastAsia"/>
                <w:sz w:val="22"/>
              </w:rPr>
              <w:t>度旋轉。</w:t>
            </w:r>
          </w:p>
          <w:p w:rsidR="00D95C4B" w:rsidRPr="00FE4A3A" w:rsidRDefault="00D95C4B" w:rsidP="00FE4A3A">
            <w:pPr>
              <w:rPr>
                <w:sz w:val="22"/>
              </w:rPr>
            </w:pPr>
            <w:r w:rsidRPr="00FE4A3A">
              <w:rPr>
                <w:rFonts w:ascii="Segoe UI Symbol" w:hAnsi="Segoe UI Symbol" w:cs="Segoe UI Symbol"/>
                <w:sz w:val="22"/>
              </w:rPr>
              <w:t>⚫</w:t>
            </w:r>
            <w:r w:rsidRPr="00FE4A3A">
              <w:rPr>
                <w:sz w:val="22"/>
              </w:rPr>
              <w:t xml:space="preserve"> </w:t>
            </w:r>
            <w:r w:rsidRPr="00FE4A3A">
              <w:rPr>
                <w:rFonts w:hint="eastAsia"/>
                <w:sz w:val="22"/>
              </w:rPr>
              <w:t>長寬高尺寸及重量不得大於</w:t>
            </w:r>
            <w:r w:rsidRPr="00FE4A3A">
              <w:rPr>
                <w:sz w:val="22"/>
              </w:rPr>
              <w:t xml:space="preserve"> : 1100 x 480 x 1050 mm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D95C4B" w:rsidTr="00993D6C">
        <w:trPr>
          <w:jc w:val="center"/>
        </w:trPr>
        <w:tc>
          <w:tcPr>
            <w:tcW w:w="456" w:type="dxa"/>
            <w:vMerge/>
          </w:tcPr>
          <w:p w:rsidR="00D95C4B" w:rsidRDefault="00D95C4B" w:rsidP="00B746D0"/>
        </w:tc>
        <w:tc>
          <w:tcPr>
            <w:tcW w:w="6910" w:type="dxa"/>
          </w:tcPr>
          <w:p w:rsidR="00D95C4B" w:rsidRPr="009F0809" w:rsidRDefault="00D95C4B" w:rsidP="00B746D0">
            <w:pPr>
              <w:rPr>
                <w:sz w:val="22"/>
              </w:rPr>
            </w:pPr>
            <w:r w:rsidRPr="002605F2">
              <w:rPr>
                <w:rFonts w:hint="eastAsia"/>
                <w:sz w:val="22"/>
              </w:rPr>
              <w:t>原廠出廠測試報告及出廠證明</w:t>
            </w:r>
          </w:p>
        </w:tc>
        <w:tc>
          <w:tcPr>
            <w:tcW w:w="397" w:type="dxa"/>
          </w:tcPr>
          <w:p w:rsidR="00D95C4B" w:rsidRDefault="00D95C4B" w:rsidP="00B746D0"/>
        </w:tc>
        <w:tc>
          <w:tcPr>
            <w:tcW w:w="397" w:type="dxa"/>
          </w:tcPr>
          <w:p w:rsidR="00D95C4B" w:rsidRDefault="00D95C4B" w:rsidP="00B746D0"/>
        </w:tc>
      </w:tr>
      <w:tr w:rsidR="00FE4A3A" w:rsidTr="00993D6C">
        <w:trPr>
          <w:jc w:val="center"/>
        </w:trPr>
        <w:tc>
          <w:tcPr>
            <w:tcW w:w="456" w:type="dxa"/>
          </w:tcPr>
          <w:p w:rsidR="00FE4A3A" w:rsidRDefault="005646C3" w:rsidP="00B746D0">
            <w:r w:rsidRPr="005646C3">
              <w:rPr>
                <w:rFonts w:hint="eastAsia"/>
              </w:rPr>
              <w:t>配件</w:t>
            </w:r>
          </w:p>
        </w:tc>
        <w:tc>
          <w:tcPr>
            <w:tcW w:w="6910" w:type="dxa"/>
          </w:tcPr>
          <w:p w:rsidR="005646C3" w:rsidRPr="003A2CDE" w:rsidRDefault="005646C3" w:rsidP="003A2CDE">
            <w:pPr>
              <w:spacing w:line="0" w:lineRule="atLeast"/>
              <w:rPr>
                <w:sz w:val="22"/>
              </w:rPr>
            </w:pPr>
            <w:r w:rsidRPr="005646C3">
              <w:rPr>
                <w:rFonts w:ascii="Segoe UI Symbol" w:hAnsi="Segoe UI Symbol" w:cs="Segoe UI Symbol"/>
                <w:b/>
                <w:sz w:val="22"/>
              </w:rPr>
              <w:t>⚫</w:t>
            </w:r>
            <w:r w:rsidRPr="003A2CDE">
              <w:rPr>
                <w:sz w:val="22"/>
              </w:rPr>
              <w:t xml:space="preserve"> </w:t>
            </w:r>
            <w:r w:rsidRPr="003A2CDE">
              <w:rPr>
                <w:rFonts w:hint="eastAsia"/>
                <w:sz w:val="22"/>
              </w:rPr>
              <w:t>電源線</w:t>
            </w:r>
            <w:r w:rsidRPr="003A2CDE">
              <w:rPr>
                <w:rFonts w:hint="eastAsia"/>
                <w:sz w:val="22"/>
              </w:rPr>
              <w:t>*</w:t>
            </w:r>
            <w:r w:rsidRPr="003A2CDE">
              <w:rPr>
                <w:sz w:val="22"/>
              </w:rPr>
              <w:t>1</w:t>
            </w:r>
          </w:p>
          <w:p w:rsidR="00FE4A3A" w:rsidRPr="005646C3" w:rsidRDefault="005646C3" w:rsidP="003A2CDE">
            <w:pPr>
              <w:spacing w:line="0" w:lineRule="atLeast"/>
              <w:rPr>
                <w:b/>
                <w:sz w:val="22"/>
              </w:rPr>
            </w:pPr>
            <w:r w:rsidRPr="003A2CDE">
              <w:rPr>
                <w:rFonts w:ascii="Segoe UI Symbol" w:hAnsi="Segoe UI Symbol" w:cs="Segoe UI Symbol"/>
                <w:sz w:val="22"/>
              </w:rPr>
              <w:t>⚫</w:t>
            </w:r>
            <w:r w:rsidRPr="003A2CDE">
              <w:rPr>
                <w:sz w:val="22"/>
              </w:rPr>
              <w:t xml:space="preserve"> </w:t>
            </w:r>
            <w:r w:rsidRPr="003A2CDE">
              <w:rPr>
                <w:rFonts w:hint="eastAsia"/>
                <w:sz w:val="22"/>
              </w:rPr>
              <w:t>簡易工具箱一個</w:t>
            </w:r>
            <w:r w:rsidRPr="003A2CDE">
              <w:rPr>
                <w:sz w:val="22"/>
              </w:rPr>
              <w:t xml:space="preserve"> (</w:t>
            </w:r>
            <w:r w:rsidRPr="003A2CDE">
              <w:rPr>
                <w:rFonts w:hint="eastAsia"/>
                <w:sz w:val="22"/>
              </w:rPr>
              <w:t>需含六角板手、螺母旋轉器、起子、長螺絲、保險絲、</w:t>
            </w:r>
            <w:r w:rsidRPr="003A2CDE">
              <w:rPr>
                <w:rFonts w:hint="eastAsia"/>
                <w:sz w:val="22"/>
              </w:rPr>
              <w:t xml:space="preserve">O-Ring </w:t>
            </w:r>
            <w:r w:rsidRPr="003A2CDE">
              <w:rPr>
                <w:rFonts w:hint="eastAsia"/>
                <w:sz w:val="22"/>
              </w:rPr>
              <w:t>螺絲墊片包等</w:t>
            </w:r>
            <w:r w:rsidRPr="003A2CDE">
              <w:rPr>
                <w:rFonts w:hint="eastAsia"/>
                <w:sz w:val="22"/>
              </w:rPr>
              <w:t>)</w:t>
            </w:r>
          </w:p>
        </w:tc>
        <w:tc>
          <w:tcPr>
            <w:tcW w:w="397" w:type="dxa"/>
          </w:tcPr>
          <w:p w:rsidR="00FE4A3A" w:rsidRDefault="00FE4A3A" w:rsidP="00B746D0"/>
        </w:tc>
        <w:tc>
          <w:tcPr>
            <w:tcW w:w="397" w:type="dxa"/>
          </w:tcPr>
          <w:p w:rsidR="00FE4A3A" w:rsidRDefault="00FE4A3A" w:rsidP="00B746D0"/>
        </w:tc>
      </w:tr>
    </w:tbl>
    <w:p w:rsidR="00B746D0" w:rsidRDefault="00B746D0" w:rsidP="00B746D0"/>
    <w:sectPr w:rsidR="00B746D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012" w:rsidRDefault="00A45012" w:rsidP="00D21019">
      <w:r>
        <w:separator/>
      </w:r>
    </w:p>
  </w:endnote>
  <w:endnote w:type="continuationSeparator" w:id="0">
    <w:p w:rsidR="00A45012" w:rsidRDefault="00A45012" w:rsidP="00D2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012" w:rsidRDefault="00A45012" w:rsidP="00D21019">
      <w:r>
        <w:separator/>
      </w:r>
    </w:p>
  </w:footnote>
  <w:footnote w:type="continuationSeparator" w:id="0">
    <w:p w:rsidR="00A45012" w:rsidRDefault="00A45012" w:rsidP="00D21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A05F6"/>
    <w:multiLevelType w:val="hybridMultilevel"/>
    <w:tmpl w:val="B3740E5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53232AB2"/>
    <w:multiLevelType w:val="hybridMultilevel"/>
    <w:tmpl w:val="3BA80B9C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6B8C2509"/>
    <w:multiLevelType w:val="hybridMultilevel"/>
    <w:tmpl w:val="257680C2"/>
    <w:lvl w:ilvl="0" w:tplc="04090001">
      <w:start w:val="1"/>
      <w:numFmt w:val="bullet"/>
      <w:lvlText w:val=""/>
      <w:lvlJc w:val="left"/>
      <w:pPr>
        <w:ind w:left="147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3" w15:restartNumberingAfterBreak="0">
    <w:nsid w:val="76CD56EE"/>
    <w:multiLevelType w:val="hybridMultilevel"/>
    <w:tmpl w:val="2CF06258"/>
    <w:lvl w:ilvl="0" w:tplc="344E0CC6">
      <w:start w:val="1"/>
      <w:numFmt w:val="bullet"/>
      <w:lvlText w:val=""/>
      <w:lvlJc w:val="left"/>
      <w:pPr>
        <w:ind w:left="42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D0"/>
    <w:rsid w:val="00214B7E"/>
    <w:rsid w:val="00227B94"/>
    <w:rsid w:val="002605F2"/>
    <w:rsid w:val="003650A1"/>
    <w:rsid w:val="003A2CDE"/>
    <w:rsid w:val="0047640D"/>
    <w:rsid w:val="004B49AF"/>
    <w:rsid w:val="004E2D7D"/>
    <w:rsid w:val="005008F4"/>
    <w:rsid w:val="005646C3"/>
    <w:rsid w:val="00607112"/>
    <w:rsid w:val="006D551D"/>
    <w:rsid w:val="008F5CA1"/>
    <w:rsid w:val="00993D6C"/>
    <w:rsid w:val="009F0809"/>
    <w:rsid w:val="00A45012"/>
    <w:rsid w:val="00A57B4E"/>
    <w:rsid w:val="00B67705"/>
    <w:rsid w:val="00B746D0"/>
    <w:rsid w:val="00C215EE"/>
    <w:rsid w:val="00D21019"/>
    <w:rsid w:val="00D91A37"/>
    <w:rsid w:val="00D95C4B"/>
    <w:rsid w:val="00EE349D"/>
    <w:rsid w:val="00FA2B66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0DA56"/>
  <w15:chartTrackingRefBased/>
  <w15:docId w15:val="{3D2BB219-A091-4C84-8E43-E6CFF0CB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10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101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10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1019"/>
    <w:rPr>
      <w:sz w:val="20"/>
      <w:szCs w:val="20"/>
    </w:rPr>
  </w:style>
  <w:style w:type="paragraph" w:styleId="a8">
    <w:name w:val="List Paragraph"/>
    <w:basedOn w:val="a"/>
    <w:uiPriority w:val="34"/>
    <w:qFormat/>
    <w:rsid w:val="00EE34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B6805-9BA7-4581-98E9-F7713668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Longlife [李長生]</dc:creator>
  <cp:keywords/>
  <dc:description/>
  <cp:lastModifiedBy>Lee, Longlife [李長生]</cp:lastModifiedBy>
  <cp:revision>3</cp:revision>
  <dcterms:created xsi:type="dcterms:W3CDTF">2026-04-15T09:25:00Z</dcterms:created>
  <dcterms:modified xsi:type="dcterms:W3CDTF">2026-04-16T02:54:00Z</dcterms:modified>
</cp:coreProperties>
</file>